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F6C" w:rsidRPr="00F85F6C" w:rsidRDefault="00F85F6C" w:rsidP="00F85F6C">
      <w:pPr>
        <w:spacing w:after="0" w:line="240" w:lineRule="auto"/>
        <w:rPr>
          <w:rFonts w:ascii="Times New Roman" w:eastAsia="Times New Roman" w:hAnsi="Times New Roman" w:cs="Times New Roman"/>
          <w:sz w:val="24"/>
          <w:szCs w:val="24"/>
        </w:rPr>
      </w:pPr>
      <w:r w:rsidRPr="00F85F6C">
        <w:rPr>
          <w:rFonts w:ascii="Times New Roman" w:eastAsia="Times New Roman" w:hAnsi="Times New Roman" w:cs="Times New Roman"/>
          <w:sz w:val="24"/>
          <w:szCs w:val="24"/>
        </w:rPr>
        <w:fldChar w:fldCharType="begin"/>
      </w:r>
      <w:r w:rsidRPr="00F85F6C">
        <w:rPr>
          <w:rFonts w:ascii="Times New Roman" w:eastAsia="Times New Roman" w:hAnsi="Times New Roman" w:cs="Times New Roman"/>
          <w:sz w:val="24"/>
          <w:szCs w:val="24"/>
        </w:rPr>
        <w:instrText xml:space="preserve"> HYPERLINK "https://www.thenews.com.pk/writer/atta-ur-rahman" </w:instrText>
      </w:r>
      <w:r w:rsidRPr="00F85F6C">
        <w:rPr>
          <w:rFonts w:ascii="Times New Roman" w:eastAsia="Times New Roman" w:hAnsi="Times New Roman" w:cs="Times New Roman"/>
          <w:sz w:val="24"/>
          <w:szCs w:val="24"/>
        </w:rPr>
        <w:fldChar w:fldCharType="separate"/>
      </w:r>
      <w:r w:rsidRPr="00F85F6C">
        <w:rPr>
          <w:rFonts w:ascii="Times New Roman" w:eastAsia="Times New Roman" w:hAnsi="Times New Roman" w:cs="Times New Roman"/>
          <w:color w:val="0000FF"/>
          <w:sz w:val="24"/>
          <w:szCs w:val="24"/>
          <w:u w:val="single"/>
        </w:rPr>
        <w:t>Atta-</w:t>
      </w:r>
      <w:proofErr w:type="spellStart"/>
      <w:r w:rsidRPr="00F85F6C">
        <w:rPr>
          <w:rFonts w:ascii="Times New Roman" w:eastAsia="Times New Roman" w:hAnsi="Times New Roman" w:cs="Times New Roman"/>
          <w:color w:val="0000FF"/>
          <w:sz w:val="24"/>
          <w:szCs w:val="24"/>
          <w:u w:val="single"/>
        </w:rPr>
        <w:t>ur</w:t>
      </w:r>
      <w:proofErr w:type="spellEnd"/>
      <w:r w:rsidRPr="00F85F6C">
        <w:rPr>
          <w:rFonts w:ascii="Times New Roman" w:eastAsia="Times New Roman" w:hAnsi="Times New Roman" w:cs="Times New Roman"/>
          <w:color w:val="0000FF"/>
          <w:sz w:val="24"/>
          <w:szCs w:val="24"/>
          <w:u w:val="single"/>
        </w:rPr>
        <w:t>-</w:t>
      </w:r>
      <w:proofErr w:type="spellStart"/>
      <w:r w:rsidRPr="00F85F6C">
        <w:rPr>
          <w:rFonts w:ascii="Times New Roman" w:eastAsia="Times New Roman" w:hAnsi="Times New Roman" w:cs="Times New Roman"/>
          <w:color w:val="0000FF"/>
          <w:sz w:val="24"/>
          <w:szCs w:val="24"/>
          <w:u w:val="single"/>
        </w:rPr>
        <w:t>Rahman</w:t>
      </w:r>
      <w:proofErr w:type="spellEnd"/>
      <w:r w:rsidRPr="00F85F6C">
        <w:rPr>
          <w:rFonts w:ascii="Times New Roman" w:eastAsia="Times New Roman" w:hAnsi="Times New Roman" w:cs="Times New Roman"/>
          <w:sz w:val="24"/>
          <w:szCs w:val="24"/>
        </w:rPr>
        <w:fldChar w:fldCharType="end"/>
      </w:r>
    </w:p>
    <w:p w:rsidR="00F85F6C" w:rsidRPr="00F85F6C" w:rsidRDefault="00F85F6C" w:rsidP="00F85F6C">
      <w:pPr>
        <w:spacing w:after="0" w:line="240" w:lineRule="auto"/>
        <w:rPr>
          <w:rFonts w:ascii="Times New Roman" w:eastAsia="Times New Roman" w:hAnsi="Times New Roman" w:cs="Times New Roman"/>
          <w:sz w:val="24"/>
          <w:szCs w:val="24"/>
        </w:rPr>
      </w:pPr>
      <w:r w:rsidRPr="00F85F6C">
        <w:rPr>
          <w:rFonts w:ascii="Times New Roman" w:eastAsia="Times New Roman" w:hAnsi="Times New Roman" w:cs="Times New Roman"/>
          <w:sz w:val="24"/>
          <w:szCs w:val="24"/>
        </w:rPr>
        <w:t xml:space="preserve">February 10, 2021 </w:t>
      </w:r>
    </w:p>
    <w:p w:rsidR="00F85F6C" w:rsidRPr="00F85F6C" w:rsidRDefault="00F85F6C" w:rsidP="00F85F6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85F6C">
        <w:rPr>
          <w:rFonts w:ascii="Times New Roman" w:eastAsia="Times New Roman" w:hAnsi="Times New Roman" w:cs="Times New Roman"/>
          <w:b/>
          <w:bCs/>
          <w:kern w:val="36"/>
          <w:sz w:val="48"/>
          <w:szCs w:val="48"/>
        </w:rPr>
        <w:t xml:space="preserve">Towards knowledge </w:t>
      </w:r>
    </w:p>
    <w:p w:rsidR="00F85F6C" w:rsidRPr="00F85F6C" w:rsidRDefault="00F85F6C" w:rsidP="00F85F6C">
      <w:pPr>
        <w:spacing w:before="100" w:beforeAutospacing="1" w:after="100" w:afterAutospacing="1" w:line="240" w:lineRule="auto"/>
        <w:rPr>
          <w:rFonts w:ascii="Times New Roman" w:eastAsia="Times New Roman" w:hAnsi="Times New Roman" w:cs="Times New Roman"/>
          <w:sz w:val="24"/>
          <w:szCs w:val="24"/>
        </w:rPr>
      </w:pPr>
      <w:r w:rsidRPr="00F85F6C">
        <w:rPr>
          <w:rFonts w:ascii="Times New Roman" w:eastAsia="Times New Roman" w:hAnsi="Times New Roman" w:cs="Times New Roman"/>
          <w:sz w:val="24"/>
          <w:szCs w:val="24"/>
        </w:rPr>
        <w:t xml:space="preserve">Prime Minister </w:t>
      </w:r>
      <w:proofErr w:type="spellStart"/>
      <w:r w:rsidRPr="00F85F6C">
        <w:rPr>
          <w:rFonts w:ascii="Times New Roman" w:eastAsia="Times New Roman" w:hAnsi="Times New Roman" w:cs="Times New Roman"/>
          <w:sz w:val="24"/>
          <w:szCs w:val="24"/>
        </w:rPr>
        <w:t>Imran</w:t>
      </w:r>
      <w:proofErr w:type="spellEnd"/>
      <w:r w:rsidRPr="00F85F6C">
        <w:rPr>
          <w:rFonts w:ascii="Times New Roman" w:eastAsia="Times New Roman" w:hAnsi="Times New Roman" w:cs="Times New Roman"/>
          <w:sz w:val="24"/>
          <w:szCs w:val="24"/>
        </w:rPr>
        <w:t xml:space="preserve"> Khan is leading a historic effort aimed at developing a strong knowledge economy. Projects worth about Rs120 billion are in various stages of approval. Some have already been approved and their implementation begun. </w:t>
      </w:r>
    </w:p>
    <w:p w:rsidR="00F85F6C" w:rsidRPr="00F85F6C" w:rsidRDefault="00F85F6C" w:rsidP="00F85F6C">
      <w:pPr>
        <w:spacing w:before="100" w:beforeAutospacing="1" w:after="100" w:afterAutospacing="1" w:line="240" w:lineRule="auto"/>
        <w:rPr>
          <w:rFonts w:ascii="Times New Roman" w:eastAsia="Times New Roman" w:hAnsi="Times New Roman" w:cs="Times New Roman"/>
          <w:sz w:val="24"/>
          <w:szCs w:val="24"/>
        </w:rPr>
      </w:pPr>
      <w:r w:rsidRPr="00F85F6C">
        <w:rPr>
          <w:rFonts w:ascii="Times New Roman" w:eastAsia="Times New Roman" w:hAnsi="Times New Roman" w:cs="Times New Roman"/>
          <w:sz w:val="24"/>
          <w:szCs w:val="24"/>
        </w:rPr>
        <w:t xml:space="preserve">These include </w:t>
      </w:r>
      <w:proofErr w:type="gramStart"/>
      <w:r w:rsidRPr="00F85F6C">
        <w:rPr>
          <w:rFonts w:ascii="Times New Roman" w:eastAsia="Times New Roman" w:hAnsi="Times New Roman" w:cs="Times New Roman"/>
          <w:sz w:val="24"/>
          <w:szCs w:val="24"/>
        </w:rPr>
        <w:t>a</w:t>
      </w:r>
      <w:proofErr w:type="gramEnd"/>
      <w:r w:rsidRPr="00F85F6C">
        <w:rPr>
          <w:rFonts w:ascii="Times New Roman" w:eastAsia="Times New Roman" w:hAnsi="Times New Roman" w:cs="Times New Roman"/>
          <w:sz w:val="24"/>
          <w:szCs w:val="24"/>
        </w:rPr>
        <w:t xml:space="preserve"> Rs12 billion scholarship project of the Knowledge Economy Task Force that is chaired by the prime minister and of which I am vice-chairman. The project is aimed at strengthening the faculty in our universities by sending a large number of our brightest students to top universities abroad. Another Rs6 billion project begun is for introducing a system of blended learning in our universities. To produce citizens with specialized skills, a special </w:t>
      </w:r>
      <w:proofErr w:type="spellStart"/>
      <w:r w:rsidRPr="00F85F6C">
        <w:rPr>
          <w:rFonts w:ascii="Times New Roman" w:eastAsia="Times New Roman" w:hAnsi="Times New Roman" w:cs="Times New Roman"/>
          <w:sz w:val="24"/>
          <w:szCs w:val="24"/>
        </w:rPr>
        <w:t>Matric</w:t>
      </w:r>
      <w:proofErr w:type="spellEnd"/>
      <w:r w:rsidRPr="00F85F6C">
        <w:rPr>
          <w:rFonts w:ascii="Times New Roman" w:eastAsia="Times New Roman" w:hAnsi="Times New Roman" w:cs="Times New Roman"/>
          <w:sz w:val="24"/>
          <w:szCs w:val="24"/>
        </w:rPr>
        <w:t xml:space="preserve"> Tech </w:t>
      </w:r>
      <w:proofErr w:type="spellStart"/>
      <w:r w:rsidRPr="00F85F6C">
        <w:rPr>
          <w:rFonts w:ascii="Times New Roman" w:eastAsia="Times New Roman" w:hAnsi="Times New Roman" w:cs="Times New Roman"/>
          <w:sz w:val="24"/>
          <w:szCs w:val="24"/>
        </w:rPr>
        <w:t>programme</w:t>
      </w:r>
      <w:proofErr w:type="spellEnd"/>
      <w:r w:rsidRPr="00F85F6C">
        <w:rPr>
          <w:rFonts w:ascii="Times New Roman" w:eastAsia="Times New Roman" w:hAnsi="Times New Roman" w:cs="Times New Roman"/>
          <w:sz w:val="24"/>
          <w:szCs w:val="24"/>
        </w:rPr>
        <w:t xml:space="preserve"> has been launched as a pilot in about 500 schools so that in the last three years of their education, the </w:t>
      </w:r>
      <w:proofErr w:type="spellStart"/>
      <w:r w:rsidRPr="00F85F6C">
        <w:rPr>
          <w:rFonts w:ascii="Times New Roman" w:eastAsia="Times New Roman" w:hAnsi="Times New Roman" w:cs="Times New Roman"/>
          <w:sz w:val="24"/>
          <w:szCs w:val="24"/>
        </w:rPr>
        <w:t>matric</w:t>
      </w:r>
      <w:proofErr w:type="spellEnd"/>
      <w:r w:rsidRPr="00F85F6C">
        <w:rPr>
          <w:rFonts w:ascii="Times New Roman" w:eastAsia="Times New Roman" w:hAnsi="Times New Roman" w:cs="Times New Roman"/>
          <w:sz w:val="24"/>
          <w:szCs w:val="24"/>
        </w:rPr>
        <w:t xml:space="preserve"> students are trained in certain specialized skill sets.</w:t>
      </w:r>
    </w:p>
    <w:p w:rsidR="00F85F6C" w:rsidRPr="00F85F6C" w:rsidRDefault="00F85F6C" w:rsidP="00F85F6C">
      <w:pPr>
        <w:spacing w:before="100" w:beforeAutospacing="1" w:after="100" w:afterAutospacing="1" w:line="240" w:lineRule="auto"/>
        <w:rPr>
          <w:rFonts w:ascii="Times New Roman" w:eastAsia="Times New Roman" w:hAnsi="Times New Roman" w:cs="Times New Roman"/>
          <w:sz w:val="24"/>
          <w:szCs w:val="24"/>
        </w:rPr>
      </w:pPr>
      <w:r w:rsidRPr="00F85F6C">
        <w:rPr>
          <w:rFonts w:ascii="Times New Roman" w:eastAsia="Times New Roman" w:hAnsi="Times New Roman" w:cs="Times New Roman"/>
          <w:sz w:val="24"/>
          <w:szCs w:val="24"/>
        </w:rPr>
        <w:t xml:space="preserve">Selected key areas that are being given a high national priority in order for Pakistan to make best use of its demographic advantage include Information Technology, Artificial Intelligence, Machine Learning, Robotics, Big Data, </w:t>
      </w:r>
      <w:proofErr w:type="gramStart"/>
      <w:r w:rsidRPr="00F85F6C">
        <w:rPr>
          <w:rFonts w:ascii="Times New Roman" w:eastAsia="Times New Roman" w:hAnsi="Times New Roman" w:cs="Times New Roman"/>
          <w:sz w:val="24"/>
          <w:szCs w:val="24"/>
        </w:rPr>
        <w:t>Internet</w:t>
      </w:r>
      <w:proofErr w:type="gramEnd"/>
      <w:r w:rsidRPr="00F85F6C">
        <w:rPr>
          <w:rFonts w:ascii="Times New Roman" w:eastAsia="Times New Roman" w:hAnsi="Times New Roman" w:cs="Times New Roman"/>
          <w:sz w:val="24"/>
          <w:szCs w:val="24"/>
        </w:rPr>
        <w:t xml:space="preserve"> of Things. All these topics are based on software development which is relatively low-cost to implement and can take advantage of Pakistan’s large population base. Priority should be given to technical education, high-value agriculture and utilization of natural and energy resources.</w:t>
      </w:r>
    </w:p>
    <w:p w:rsidR="00F85F6C" w:rsidRPr="00F85F6C" w:rsidRDefault="00F85F6C" w:rsidP="00F85F6C">
      <w:pPr>
        <w:spacing w:before="100" w:beforeAutospacing="1" w:after="100" w:afterAutospacing="1" w:line="240" w:lineRule="auto"/>
        <w:rPr>
          <w:rFonts w:ascii="Times New Roman" w:eastAsia="Times New Roman" w:hAnsi="Times New Roman" w:cs="Times New Roman"/>
          <w:sz w:val="24"/>
          <w:szCs w:val="24"/>
        </w:rPr>
      </w:pPr>
      <w:r w:rsidRPr="00F85F6C">
        <w:rPr>
          <w:rFonts w:ascii="Times New Roman" w:eastAsia="Times New Roman" w:hAnsi="Times New Roman" w:cs="Times New Roman"/>
          <w:sz w:val="24"/>
          <w:szCs w:val="24"/>
        </w:rPr>
        <w:t>We need the educational systems in schools, colleges and universities to be modified to develop problem solving skills, critical thinking and innovation among students at all levels. Minimum quality benchmarks should be set for college, technical and higher education with a focus on adequate faculty qualifications across Pakistan; the quality of curriculum in teaching and research establishments must be raised to international standards in order to support the anticipated growth and expansion of the technological industry created by the knowledge economy.</w:t>
      </w:r>
    </w:p>
    <w:p w:rsidR="00F85F6C" w:rsidRPr="00F85F6C" w:rsidRDefault="00F85F6C" w:rsidP="00F85F6C">
      <w:pPr>
        <w:spacing w:before="100" w:beforeAutospacing="1" w:after="100" w:afterAutospacing="1" w:line="240" w:lineRule="auto"/>
        <w:rPr>
          <w:rFonts w:ascii="Times New Roman" w:eastAsia="Times New Roman" w:hAnsi="Times New Roman" w:cs="Times New Roman"/>
          <w:sz w:val="24"/>
          <w:szCs w:val="24"/>
        </w:rPr>
      </w:pPr>
      <w:r w:rsidRPr="00F85F6C">
        <w:rPr>
          <w:rFonts w:ascii="Times New Roman" w:eastAsia="Times New Roman" w:hAnsi="Times New Roman" w:cs="Times New Roman"/>
          <w:sz w:val="24"/>
          <w:szCs w:val="24"/>
        </w:rPr>
        <w:t>In addition, a sustained effort is needed to raise the number of high-quality professional scientists, engineers and technically trained manpower to a ratio of 3,000 professionals involved in R&amp;D per million of the population. To achieve this target, at least 10,000 young men and women should be sent for training abroad annually for PhD degrees, post-doctoral positions and industry-related technical training. It is vitally important to ensure that on their return they are absorbed in universities, research organizations and industry. Posts must be created in universities, research centers and industry for freshly trained returnees to Pakistan.</w:t>
      </w:r>
    </w:p>
    <w:p w:rsidR="00F85F6C" w:rsidRPr="00F85F6C" w:rsidRDefault="00F85F6C" w:rsidP="00F85F6C">
      <w:pPr>
        <w:spacing w:before="100" w:beforeAutospacing="1" w:after="100" w:afterAutospacing="1" w:line="240" w:lineRule="auto"/>
        <w:rPr>
          <w:rFonts w:ascii="Times New Roman" w:eastAsia="Times New Roman" w:hAnsi="Times New Roman" w:cs="Times New Roman"/>
          <w:sz w:val="24"/>
          <w:szCs w:val="24"/>
        </w:rPr>
      </w:pPr>
      <w:r w:rsidRPr="00F85F6C">
        <w:rPr>
          <w:rFonts w:ascii="Times New Roman" w:eastAsia="Times New Roman" w:hAnsi="Times New Roman" w:cs="Times New Roman"/>
          <w:sz w:val="24"/>
          <w:szCs w:val="24"/>
        </w:rPr>
        <w:t xml:space="preserve">It is critically important that universities and research organizations be restructured so that the brightest scientists and engineers are employed on a contract basis with attractive market-based salaries, clear achievement targets, complete autonomy at work, but with full accountability and regular performance assessment. In this connection, the tenure track contractual system of appointments of faculty with regular international assessment should be made mandatory for all </w:t>
      </w:r>
      <w:r w:rsidRPr="00F85F6C">
        <w:rPr>
          <w:rFonts w:ascii="Times New Roman" w:eastAsia="Times New Roman" w:hAnsi="Times New Roman" w:cs="Times New Roman"/>
          <w:sz w:val="24"/>
          <w:szCs w:val="24"/>
        </w:rPr>
        <w:lastRenderedPageBreak/>
        <w:t xml:space="preserve">new appointments in universities. The threefold difference between the tenure </w:t>
      </w:r>
      <w:proofErr w:type="spellStart"/>
      <w:r w:rsidRPr="00F85F6C">
        <w:rPr>
          <w:rFonts w:ascii="Times New Roman" w:eastAsia="Times New Roman" w:hAnsi="Times New Roman" w:cs="Times New Roman"/>
          <w:sz w:val="24"/>
          <w:szCs w:val="24"/>
        </w:rPr>
        <w:t>Ttack</w:t>
      </w:r>
      <w:proofErr w:type="spellEnd"/>
      <w:r w:rsidRPr="00F85F6C">
        <w:rPr>
          <w:rFonts w:ascii="Times New Roman" w:eastAsia="Times New Roman" w:hAnsi="Times New Roman" w:cs="Times New Roman"/>
          <w:sz w:val="24"/>
          <w:szCs w:val="24"/>
        </w:rPr>
        <w:t xml:space="preserve"> system and the BPS </w:t>
      </w:r>
      <w:proofErr w:type="gramStart"/>
      <w:r w:rsidRPr="00F85F6C">
        <w:rPr>
          <w:rFonts w:ascii="Times New Roman" w:eastAsia="Times New Roman" w:hAnsi="Times New Roman" w:cs="Times New Roman"/>
          <w:sz w:val="24"/>
          <w:szCs w:val="24"/>
        </w:rPr>
        <w:t>system, that has eroded with time,</w:t>
      </w:r>
      <w:proofErr w:type="gramEnd"/>
      <w:r w:rsidRPr="00F85F6C">
        <w:rPr>
          <w:rFonts w:ascii="Times New Roman" w:eastAsia="Times New Roman" w:hAnsi="Times New Roman" w:cs="Times New Roman"/>
          <w:sz w:val="24"/>
          <w:szCs w:val="24"/>
        </w:rPr>
        <w:t xml:space="preserve"> must be revived and maintained.</w:t>
      </w:r>
    </w:p>
    <w:p w:rsidR="00F85F6C" w:rsidRPr="00F85F6C" w:rsidRDefault="00F85F6C" w:rsidP="00F85F6C">
      <w:pPr>
        <w:spacing w:before="100" w:beforeAutospacing="1" w:after="100" w:afterAutospacing="1" w:line="240" w:lineRule="auto"/>
        <w:rPr>
          <w:rFonts w:ascii="Times New Roman" w:eastAsia="Times New Roman" w:hAnsi="Times New Roman" w:cs="Times New Roman"/>
          <w:sz w:val="24"/>
          <w:szCs w:val="24"/>
        </w:rPr>
      </w:pPr>
      <w:r w:rsidRPr="00F85F6C">
        <w:rPr>
          <w:rFonts w:ascii="Times New Roman" w:eastAsia="Times New Roman" w:hAnsi="Times New Roman" w:cs="Times New Roman"/>
          <w:sz w:val="24"/>
          <w:szCs w:val="24"/>
        </w:rPr>
        <w:t xml:space="preserve">In parallel with technological institutions, world-class business schools should be established to train managers and develop entrepreneurial skills. A major program should be launched to attract the </w:t>
      </w:r>
      <w:proofErr w:type="spellStart"/>
      <w:r w:rsidRPr="00F85F6C">
        <w:rPr>
          <w:rFonts w:ascii="Times New Roman" w:eastAsia="Times New Roman" w:hAnsi="Times New Roman" w:cs="Times New Roman"/>
          <w:sz w:val="24"/>
          <w:szCs w:val="24"/>
        </w:rPr>
        <w:t>diaspora</w:t>
      </w:r>
      <w:proofErr w:type="spellEnd"/>
      <w:r w:rsidRPr="00F85F6C">
        <w:rPr>
          <w:rFonts w:ascii="Times New Roman" w:eastAsia="Times New Roman" w:hAnsi="Times New Roman" w:cs="Times New Roman"/>
          <w:sz w:val="24"/>
          <w:szCs w:val="24"/>
        </w:rPr>
        <w:t xml:space="preserve"> of Pakistanis across the world into returning to Pakistan. They should help establish high-quality universities and research centers in Pakistan and support industry in Pakistan and, where possible, return to Pakistan permanently.</w:t>
      </w:r>
    </w:p>
    <w:p w:rsidR="00F85F6C" w:rsidRPr="00F85F6C" w:rsidRDefault="00F85F6C" w:rsidP="00F85F6C">
      <w:pPr>
        <w:spacing w:before="100" w:beforeAutospacing="1" w:after="100" w:afterAutospacing="1" w:line="240" w:lineRule="auto"/>
        <w:rPr>
          <w:rFonts w:ascii="Times New Roman" w:eastAsia="Times New Roman" w:hAnsi="Times New Roman" w:cs="Times New Roman"/>
          <w:sz w:val="24"/>
          <w:szCs w:val="24"/>
        </w:rPr>
      </w:pPr>
      <w:r w:rsidRPr="00F85F6C">
        <w:rPr>
          <w:rFonts w:ascii="Times New Roman" w:eastAsia="Times New Roman" w:hAnsi="Times New Roman" w:cs="Times New Roman"/>
          <w:sz w:val="24"/>
          <w:szCs w:val="24"/>
        </w:rPr>
        <w:t xml:space="preserve">Eventually, Pakistan will be able to export high-technology goods with the help of the Pakistanis abroad. Networks covering different high-technology fields should be established among the </w:t>
      </w:r>
      <w:proofErr w:type="spellStart"/>
      <w:r w:rsidRPr="00F85F6C">
        <w:rPr>
          <w:rFonts w:ascii="Times New Roman" w:eastAsia="Times New Roman" w:hAnsi="Times New Roman" w:cs="Times New Roman"/>
          <w:sz w:val="24"/>
          <w:szCs w:val="24"/>
        </w:rPr>
        <w:t>diaspora</w:t>
      </w:r>
      <w:proofErr w:type="spellEnd"/>
      <w:r w:rsidRPr="00F85F6C">
        <w:rPr>
          <w:rFonts w:ascii="Times New Roman" w:eastAsia="Times New Roman" w:hAnsi="Times New Roman" w:cs="Times New Roman"/>
          <w:sz w:val="24"/>
          <w:szCs w:val="24"/>
        </w:rPr>
        <w:t xml:space="preserve"> abroad to come to a consensus on the best way to guide Pakistan’s knowledge economy for the promotion of high-technology entrepreneurship, and for the transfer of key technologies to Pakistan for the production and export of high-technology products.</w:t>
      </w:r>
    </w:p>
    <w:p w:rsidR="00F85F6C" w:rsidRPr="00F85F6C" w:rsidRDefault="00F85F6C" w:rsidP="00F85F6C">
      <w:pPr>
        <w:spacing w:before="100" w:beforeAutospacing="1" w:after="100" w:afterAutospacing="1" w:line="240" w:lineRule="auto"/>
        <w:rPr>
          <w:rFonts w:ascii="Times New Roman" w:eastAsia="Times New Roman" w:hAnsi="Times New Roman" w:cs="Times New Roman"/>
          <w:sz w:val="24"/>
          <w:szCs w:val="24"/>
        </w:rPr>
      </w:pPr>
      <w:r w:rsidRPr="00F85F6C">
        <w:rPr>
          <w:rFonts w:ascii="Times New Roman" w:eastAsia="Times New Roman" w:hAnsi="Times New Roman" w:cs="Times New Roman"/>
          <w:sz w:val="24"/>
          <w:szCs w:val="24"/>
        </w:rPr>
        <w:t>The implementation of STIP policies could be greatly facilitated by providing access to venture capital funds and by establishing innovation hubs. In parallel, legal and financial services including assistance with preparing professional business plans should be offered to encourage the formation of more start-up companies.</w:t>
      </w:r>
    </w:p>
    <w:p w:rsidR="00F85F6C" w:rsidRPr="00F85F6C" w:rsidRDefault="00F85F6C" w:rsidP="00F85F6C">
      <w:pPr>
        <w:spacing w:before="100" w:beforeAutospacing="1" w:after="100" w:afterAutospacing="1" w:line="240" w:lineRule="auto"/>
        <w:rPr>
          <w:rFonts w:ascii="Times New Roman" w:eastAsia="Times New Roman" w:hAnsi="Times New Roman" w:cs="Times New Roman"/>
          <w:sz w:val="24"/>
          <w:szCs w:val="24"/>
        </w:rPr>
      </w:pPr>
      <w:r w:rsidRPr="00F85F6C">
        <w:rPr>
          <w:rFonts w:ascii="Times New Roman" w:eastAsia="Times New Roman" w:hAnsi="Times New Roman" w:cs="Times New Roman"/>
          <w:sz w:val="24"/>
          <w:szCs w:val="24"/>
        </w:rPr>
        <w:t>Research and development activity in the private sector should be extensively promoted by the government through assistance with technology upgrading and manpower training. The absorptive capacity of Pakistan’s government and private institutions to productively use external and internal knowledge and advanced technologies can be increased rapidly by hiring skilled personnel, such as management consultants.</w:t>
      </w:r>
    </w:p>
    <w:p w:rsidR="00F85F6C" w:rsidRPr="00F85F6C" w:rsidRDefault="00F85F6C" w:rsidP="00F85F6C">
      <w:pPr>
        <w:spacing w:before="100" w:beforeAutospacing="1" w:after="100" w:afterAutospacing="1" w:line="240" w:lineRule="auto"/>
        <w:rPr>
          <w:rFonts w:ascii="Times New Roman" w:eastAsia="Times New Roman" w:hAnsi="Times New Roman" w:cs="Times New Roman"/>
          <w:sz w:val="24"/>
          <w:szCs w:val="24"/>
        </w:rPr>
      </w:pPr>
      <w:r w:rsidRPr="00F85F6C">
        <w:rPr>
          <w:rFonts w:ascii="Times New Roman" w:eastAsia="Times New Roman" w:hAnsi="Times New Roman" w:cs="Times New Roman"/>
          <w:sz w:val="24"/>
          <w:szCs w:val="24"/>
        </w:rPr>
        <w:t>A key area for Pakistan is the encouragement of reverse engineering of products while building facilities for experimentation and R&amp;D. The government must increase investment in the production capabilities of private sector institutions by facilitating the process of adaptive engineering, productivity improvements, employment regeneration and export orientation of manufacturers within Pakistan.</w:t>
      </w:r>
    </w:p>
    <w:p w:rsidR="00F85F6C" w:rsidRPr="00F85F6C" w:rsidRDefault="00F85F6C" w:rsidP="00F85F6C">
      <w:pPr>
        <w:spacing w:before="100" w:beforeAutospacing="1" w:after="100" w:afterAutospacing="1" w:line="240" w:lineRule="auto"/>
        <w:rPr>
          <w:rFonts w:ascii="Times New Roman" w:eastAsia="Times New Roman" w:hAnsi="Times New Roman" w:cs="Times New Roman"/>
          <w:sz w:val="24"/>
          <w:szCs w:val="24"/>
        </w:rPr>
      </w:pPr>
      <w:r w:rsidRPr="00F85F6C">
        <w:rPr>
          <w:rFonts w:ascii="Times New Roman" w:eastAsia="Times New Roman" w:hAnsi="Times New Roman" w:cs="Times New Roman"/>
          <w:sz w:val="24"/>
          <w:szCs w:val="24"/>
        </w:rPr>
        <w:t>CPEC should focus on the manufacturing and export of medium- and high-technology products, preferably in collaboration with the private sector industry in China. The aim would be to progressively enhance our export to $300 billion/annum over the next ten years. To facilitate this process, technical and vocational training institutions should be set up near each of the specialized industrial hubs.</w:t>
      </w:r>
    </w:p>
    <w:p w:rsidR="00F85F6C" w:rsidRPr="00F85F6C" w:rsidRDefault="00F85F6C" w:rsidP="00F85F6C">
      <w:pPr>
        <w:spacing w:before="100" w:beforeAutospacing="1" w:after="100" w:afterAutospacing="1" w:line="240" w:lineRule="auto"/>
        <w:rPr>
          <w:rFonts w:ascii="Times New Roman" w:eastAsia="Times New Roman" w:hAnsi="Times New Roman" w:cs="Times New Roman"/>
          <w:sz w:val="24"/>
          <w:szCs w:val="24"/>
        </w:rPr>
      </w:pPr>
      <w:r w:rsidRPr="00F85F6C">
        <w:rPr>
          <w:rFonts w:ascii="Times New Roman" w:eastAsia="Times New Roman" w:hAnsi="Times New Roman" w:cs="Times New Roman"/>
          <w:sz w:val="24"/>
          <w:szCs w:val="24"/>
        </w:rPr>
        <w:t>Businesses that are geared to the manufacture and export of high-technology goods and those that explicitly address the three pillars of the SDGs should be rewarded through tax incentives, matching grants and public procurement policies. Duties and tax structures too should be revised so that there are no taxes on parts needed for manufacture of medium- and high-technology goods, and significant taxes on import of finished products, to encourage basic manufacture.</w:t>
      </w:r>
    </w:p>
    <w:p w:rsidR="00F85F6C" w:rsidRPr="00F85F6C" w:rsidRDefault="00F85F6C" w:rsidP="00F85F6C">
      <w:pPr>
        <w:spacing w:before="100" w:beforeAutospacing="1" w:after="100" w:afterAutospacing="1" w:line="240" w:lineRule="auto"/>
        <w:rPr>
          <w:rFonts w:ascii="Times New Roman" w:eastAsia="Times New Roman" w:hAnsi="Times New Roman" w:cs="Times New Roman"/>
          <w:sz w:val="24"/>
          <w:szCs w:val="24"/>
        </w:rPr>
      </w:pPr>
      <w:r w:rsidRPr="00F85F6C">
        <w:rPr>
          <w:rFonts w:ascii="Times New Roman" w:eastAsia="Times New Roman" w:hAnsi="Times New Roman" w:cs="Times New Roman"/>
          <w:sz w:val="24"/>
          <w:szCs w:val="24"/>
        </w:rPr>
        <w:t xml:space="preserve">A revolving National Innovation Fund of at least Rs5 billion should be established to support indigenous technology development. Its purpose would be to facilitate the adoption, adaptation </w:t>
      </w:r>
      <w:r w:rsidRPr="00F85F6C">
        <w:rPr>
          <w:rFonts w:ascii="Times New Roman" w:eastAsia="Times New Roman" w:hAnsi="Times New Roman" w:cs="Times New Roman"/>
          <w:sz w:val="24"/>
          <w:szCs w:val="24"/>
        </w:rPr>
        <w:lastRenderedPageBreak/>
        <w:t xml:space="preserve">and rapid absorption of key technologies in both public and private sector institutions. NADRA should be digitally linked to the FBR and other key national </w:t>
      </w:r>
      <w:proofErr w:type="spellStart"/>
      <w:r w:rsidRPr="00F85F6C">
        <w:rPr>
          <w:rFonts w:ascii="Times New Roman" w:eastAsia="Times New Roman" w:hAnsi="Times New Roman" w:cs="Times New Roman"/>
          <w:sz w:val="24"/>
          <w:szCs w:val="24"/>
        </w:rPr>
        <w:t>organisations</w:t>
      </w:r>
      <w:proofErr w:type="spellEnd"/>
      <w:r w:rsidRPr="00F85F6C">
        <w:rPr>
          <w:rFonts w:ascii="Times New Roman" w:eastAsia="Times New Roman" w:hAnsi="Times New Roman" w:cs="Times New Roman"/>
          <w:sz w:val="24"/>
          <w:szCs w:val="24"/>
        </w:rPr>
        <w:t xml:space="preserve"> in order to widen the tax net and raise national tax revenue.</w:t>
      </w:r>
    </w:p>
    <w:p w:rsidR="00F85F6C" w:rsidRPr="00F85F6C" w:rsidRDefault="00F85F6C" w:rsidP="00F85F6C">
      <w:pPr>
        <w:spacing w:before="100" w:beforeAutospacing="1" w:after="100" w:afterAutospacing="1" w:line="240" w:lineRule="auto"/>
        <w:rPr>
          <w:rFonts w:ascii="Times New Roman" w:eastAsia="Times New Roman" w:hAnsi="Times New Roman" w:cs="Times New Roman"/>
          <w:sz w:val="24"/>
          <w:szCs w:val="24"/>
        </w:rPr>
      </w:pPr>
      <w:r w:rsidRPr="00F85F6C">
        <w:rPr>
          <w:rFonts w:ascii="Times New Roman" w:eastAsia="Times New Roman" w:hAnsi="Times New Roman" w:cs="Times New Roman"/>
          <w:sz w:val="24"/>
          <w:szCs w:val="24"/>
        </w:rPr>
        <w:t xml:space="preserve">The writer is </w:t>
      </w:r>
      <w:proofErr w:type="gramStart"/>
      <w:r w:rsidRPr="00F85F6C">
        <w:rPr>
          <w:rFonts w:ascii="Times New Roman" w:eastAsia="Times New Roman" w:hAnsi="Times New Roman" w:cs="Times New Roman"/>
          <w:sz w:val="24"/>
          <w:szCs w:val="24"/>
        </w:rPr>
        <w:t>chairman</w:t>
      </w:r>
      <w:proofErr w:type="gramEnd"/>
      <w:r w:rsidRPr="00F85F6C">
        <w:rPr>
          <w:rFonts w:ascii="Times New Roman" w:eastAsia="Times New Roman" w:hAnsi="Times New Roman" w:cs="Times New Roman"/>
          <w:sz w:val="24"/>
          <w:szCs w:val="24"/>
        </w:rPr>
        <w:t xml:space="preserve"> PM National Task Force on Science and Technology, former minister, and former founding chairman of the HEC.</w:t>
      </w:r>
    </w:p>
    <w:p w:rsidR="00F85F6C" w:rsidRPr="00F85F6C" w:rsidRDefault="00F85F6C" w:rsidP="00F85F6C">
      <w:pPr>
        <w:spacing w:before="100" w:beforeAutospacing="1" w:after="100" w:afterAutospacing="1" w:line="240" w:lineRule="auto"/>
        <w:rPr>
          <w:rFonts w:ascii="Times New Roman" w:eastAsia="Times New Roman" w:hAnsi="Times New Roman" w:cs="Times New Roman"/>
          <w:sz w:val="24"/>
          <w:szCs w:val="24"/>
        </w:rPr>
      </w:pPr>
      <w:r w:rsidRPr="00F85F6C">
        <w:rPr>
          <w:rFonts w:ascii="Times New Roman" w:eastAsia="Times New Roman" w:hAnsi="Times New Roman" w:cs="Times New Roman"/>
          <w:sz w:val="24"/>
          <w:szCs w:val="24"/>
        </w:rPr>
        <w:t>Email: ibne_sina@hotmail.com</w:t>
      </w:r>
    </w:p>
    <w:p w:rsidR="007E0684" w:rsidRDefault="007E0684"/>
    <w:sectPr w:rsidR="007E0684" w:rsidSect="007E068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32480"/>
    <w:multiLevelType w:val="multilevel"/>
    <w:tmpl w:val="F07C8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F40BA5"/>
    <w:multiLevelType w:val="multilevel"/>
    <w:tmpl w:val="D2103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85F6C"/>
    <w:rsid w:val="007E0684"/>
    <w:rsid w:val="00F85F6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684"/>
  </w:style>
  <w:style w:type="paragraph" w:styleId="Heading1">
    <w:name w:val="heading 1"/>
    <w:basedOn w:val="Normal"/>
    <w:link w:val="Heading1Char"/>
    <w:uiPriority w:val="9"/>
    <w:qFormat/>
    <w:rsid w:val="00F85F6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5F6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85F6C"/>
    <w:rPr>
      <w:color w:val="0000FF"/>
      <w:u w:val="single"/>
    </w:rPr>
  </w:style>
  <w:style w:type="character" w:customStyle="1" w:styleId="authorfullname">
    <w:name w:val="authorfullname"/>
    <w:basedOn w:val="DefaultParagraphFont"/>
    <w:rsid w:val="00F85F6C"/>
  </w:style>
  <w:style w:type="paragraph" w:styleId="NormalWeb">
    <w:name w:val="Normal (Web)"/>
    <w:basedOn w:val="Normal"/>
    <w:uiPriority w:val="99"/>
    <w:semiHidden/>
    <w:unhideWhenUsed/>
    <w:rsid w:val="00F85F6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85F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F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3348021">
      <w:bodyDiv w:val="1"/>
      <w:marLeft w:val="0"/>
      <w:marRight w:val="0"/>
      <w:marTop w:val="0"/>
      <w:marBottom w:val="0"/>
      <w:divBdr>
        <w:top w:val="none" w:sz="0" w:space="0" w:color="auto"/>
        <w:left w:val="none" w:sz="0" w:space="0" w:color="auto"/>
        <w:bottom w:val="none" w:sz="0" w:space="0" w:color="auto"/>
        <w:right w:val="none" w:sz="0" w:space="0" w:color="auto"/>
      </w:divBdr>
      <w:divsChild>
        <w:div w:id="547179940">
          <w:marLeft w:val="0"/>
          <w:marRight w:val="0"/>
          <w:marTop w:val="0"/>
          <w:marBottom w:val="0"/>
          <w:divBdr>
            <w:top w:val="none" w:sz="0" w:space="0" w:color="auto"/>
            <w:left w:val="none" w:sz="0" w:space="0" w:color="auto"/>
            <w:bottom w:val="none" w:sz="0" w:space="0" w:color="auto"/>
            <w:right w:val="none" w:sz="0" w:space="0" w:color="auto"/>
          </w:divBdr>
          <w:divsChild>
            <w:div w:id="816069100">
              <w:marLeft w:val="0"/>
              <w:marRight w:val="0"/>
              <w:marTop w:val="0"/>
              <w:marBottom w:val="0"/>
              <w:divBdr>
                <w:top w:val="none" w:sz="0" w:space="0" w:color="auto"/>
                <w:left w:val="none" w:sz="0" w:space="0" w:color="auto"/>
                <w:bottom w:val="none" w:sz="0" w:space="0" w:color="auto"/>
                <w:right w:val="none" w:sz="0" w:space="0" w:color="auto"/>
              </w:divBdr>
              <w:divsChild>
                <w:div w:id="1943756760">
                  <w:marLeft w:val="0"/>
                  <w:marRight w:val="0"/>
                  <w:marTop w:val="0"/>
                  <w:marBottom w:val="0"/>
                  <w:divBdr>
                    <w:top w:val="none" w:sz="0" w:space="0" w:color="auto"/>
                    <w:left w:val="none" w:sz="0" w:space="0" w:color="auto"/>
                    <w:bottom w:val="none" w:sz="0" w:space="0" w:color="auto"/>
                    <w:right w:val="none" w:sz="0" w:space="0" w:color="auto"/>
                  </w:divBdr>
                  <w:divsChild>
                    <w:div w:id="1773433550">
                      <w:marLeft w:val="0"/>
                      <w:marRight w:val="0"/>
                      <w:marTop w:val="0"/>
                      <w:marBottom w:val="0"/>
                      <w:divBdr>
                        <w:top w:val="none" w:sz="0" w:space="0" w:color="auto"/>
                        <w:left w:val="none" w:sz="0" w:space="0" w:color="auto"/>
                        <w:bottom w:val="none" w:sz="0" w:space="0" w:color="auto"/>
                        <w:right w:val="none" w:sz="0" w:space="0" w:color="auto"/>
                      </w:divBdr>
                    </w:div>
                  </w:divsChild>
                </w:div>
                <w:div w:id="2011447344">
                  <w:marLeft w:val="0"/>
                  <w:marRight w:val="0"/>
                  <w:marTop w:val="0"/>
                  <w:marBottom w:val="0"/>
                  <w:divBdr>
                    <w:top w:val="none" w:sz="0" w:space="0" w:color="auto"/>
                    <w:left w:val="none" w:sz="0" w:space="0" w:color="auto"/>
                    <w:bottom w:val="none" w:sz="0" w:space="0" w:color="auto"/>
                    <w:right w:val="none" w:sz="0" w:space="0" w:color="auto"/>
                  </w:divBdr>
                </w:div>
                <w:div w:id="1094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029616">
          <w:marLeft w:val="0"/>
          <w:marRight w:val="0"/>
          <w:marTop w:val="0"/>
          <w:marBottom w:val="0"/>
          <w:divBdr>
            <w:top w:val="none" w:sz="0" w:space="0" w:color="auto"/>
            <w:left w:val="none" w:sz="0" w:space="0" w:color="auto"/>
            <w:bottom w:val="none" w:sz="0" w:space="0" w:color="auto"/>
            <w:right w:val="none" w:sz="0" w:space="0" w:color="auto"/>
          </w:divBdr>
          <w:divsChild>
            <w:div w:id="983242898">
              <w:marLeft w:val="0"/>
              <w:marRight w:val="0"/>
              <w:marTop w:val="0"/>
              <w:marBottom w:val="0"/>
              <w:divBdr>
                <w:top w:val="none" w:sz="0" w:space="0" w:color="auto"/>
                <w:left w:val="none" w:sz="0" w:space="0" w:color="auto"/>
                <w:bottom w:val="none" w:sz="0" w:space="0" w:color="auto"/>
                <w:right w:val="none" w:sz="0" w:space="0" w:color="auto"/>
              </w:divBdr>
              <w:divsChild>
                <w:div w:id="549415208">
                  <w:marLeft w:val="0"/>
                  <w:marRight w:val="0"/>
                  <w:marTop w:val="0"/>
                  <w:marBottom w:val="0"/>
                  <w:divBdr>
                    <w:top w:val="none" w:sz="0" w:space="0" w:color="auto"/>
                    <w:left w:val="none" w:sz="0" w:space="0" w:color="auto"/>
                    <w:bottom w:val="none" w:sz="0" w:space="0" w:color="auto"/>
                    <w:right w:val="none" w:sz="0" w:space="0" w:color="auto"/>
                  </w:divBdr>
                </w:div>
                <w:div w:id="1346708563">
                  <w:marLeft w:val="0"/>
                  <w:marRight w:val="0"/>
                  <w:marTop w:val="0"/>
                  <w:marBottom w:val="0"/>
                  <w:divBdr>
                    <w:top w:val="none" w:sz="0" w:space="0" w:color="auto"/>
                    <w:left w:val="none" w:sz="0" w:space="0" w:color="auto"/>
                    <w:bottom w:val="none" w:sz="0" w:space="0" w:color="auto"/>
                    <w:right w:val="none" w:sz="0" w:space="0" w:color="auto"/>
                  </w:divBdr>
                </w:div>
                <w:div w:id="21273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1025</Words>
  <Characters>5847</Characters>
  <Application>Microsoft Office Word</Application>
  <DocSecurity>0</DocSecurity>
  <Lines>48</Lines>
  <Paragraphs>13</Paragraphs>
  <ScaleCrop>false</ScaleCrop>
  <Company>Grizli777</Company>
  <LinksUpToDate>false</LinksUpToDate>
  <CharactersWithSpaces>6859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2021-02-13T04:29:00Z</dcterms:created>
  <dcterms:modified xsi:type="dcterms:W3CDTF">2021-02-13T04:30:00Z</dcterms:modified>
</cp:coreProperties>
</file>