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081" w:rsidRPr="00535081" w:rsidRDefault="00535081" w:rsidP="00535081">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535081">
          <w:rPr>
            <w:rFonts w:ascii="Times New Roman" w:eastAsia="Times New Roman" w:hAnsi="Times New Roman" w:cs="Times New Roman"/>
            <w:b/>
            <w:bCs/>
            <w:color w:val="0000FF"/>
            <w:sz w:val="36"/>
            <w:szCs w:val="36"/>
            <w:u w:val="single"/>
          </w:rPr>
          <w:t xml:space="preserve">The last fortress </w:t>
        </w:r>
      </w:hyperlink>
    </w:p>
    <w:p w:rsidR="00535081" w:rsidRPr="00535081" w:rsidRDefault="00535081" w:rsidP="00535081">
      <w:pPr>
        <w:spacing w:after="0" w:line="240" w:lineRule="auto"/>
        <w:rPr>
          <w:rFonts w:ascii="Times New Roman" w:eastAsia="Times New Roman" w:hAnsi="Times New Roman" w:cs="Times New Roman"/>
          <w:sz w:val="24"/>
          <w:szCs w:val="24"/>
        </w:rPr>
      </w:pPr>
      <w:hyperlink r:id="rId5" w:history="1">
        <w:r w:rsidRPr="00535081">
          <w:rPr>
            <w:rFonts w:ascii="Times New Roman" w:eastAsia="Times New Roman" w:hAnsi="Times New Roman" w:cs="Times New Roman"/>
            <w:color w:val="0000FF"/>
            <w:sz w:val="24"/>
            <w:szCs w:val="24"/>
            <w:u w:val="single"/>
          </w:rPr>
          <w:t>Usama Khilji</w:t>
        </w:r>
      </w:hyperlink>
      <w:r w:rsidRPr="00535081">
        <w:rPr>
          <w:rFonts w:ascii="Times New Roman" w:eastAsia="Times New Roman" w:hAnsi="Times New Roman" w:cs="Times New Roman"/>
          <w:sz w:val="24"/>
          <w:szCs w:val="24"/>
        </w:rPr>
        <w:t xml:space="preserve">Published October 16, 2021 - Updated 2 days ago </w:t>
      </w:r>
    </w:p>
    <w:p w:rsidR="00535081" w:rsidRDefault="00535081" w:rsidP="00535081">
      <w:pPr>
        <w:spacing w:after="0" w:line="240" w:lineRule="auto"/>
        <w:rPr>
          <w:rFonts w:ascii="Times New Roman" w:eastAsia="Times New Roman" w:hAnsi="Times New Roman" w:cs="Times New Roman"/>
          <w:sz w:val="24"/>
          <w:szCs w:val="24"/>
        </w:rPr>
      </w:pPr>
    </w:p>
    <w:p w:rsidR="00535081" w:rsidRPr="00535081" w:rsidRDefault="00535081" w:rsidP="00535081">
      <w:pPr>
        <w:spacing w:after="0" w:line="240" w:lineRule="auto"/>
        <w:rPr>
          <w:rFonts w:ascii="Times New Roman" w:eastAsia="Times New Roman" w:hAnsi="Times New Roman" w:cs="Times New Roman"/>
          <w:sz w:val="24"/>
          <w:szCs w:val="24"/>
        </w:rPr>
      </w:pPr>
      <w:r w:rsidRPr="00535081">
        <w:rPr>
          <w:rFonts w:ascii="Times New Roman" w:eastAsia="Times New Roman" w:hAnsi="Times New Roman" w:cs="Times New Roman"/>
          <w:sz w:val="24"/>
          <w:szCs w:val="24"/>
        </w:rPr>
        <w:t xml:space="preserve">The writer is director of Bolo Bhi, an advocacy forum for digital rights. </w:t>
      </w:r>
    </w:p>
    <w:p w:rsidR="00535081" w:rsidRPr="00535081" w:rsidRDefault="00535081" w:rsidP="00535081">
      <w:pPr>
        <w:spacing w:before="100" w:beforeAutospacing="1" w:after="100" w:afterAutospacing="1" w:line="240" w:lineRule="auto"/>
        <w:rPr>
          <w:rFonts w:ascii="Times New Roman" w:eastAsia="Times New Roman" w:hAnsi="Times New Roman" w:cs="Times New Roman"/>
          <w:sz w:val="24"/>
          <w:szCs w:val="24"/>
        </w:rPr>
      </w:pPr>
      <w:r w:rsidRPr="00535081">
        <w:rPr>
          <w:rFonts w:ascii="Times New Roman" w:eastAsia="Times New Roman" w:hAnsi="Times New Roman" w:cs="Times New Roman"/>
          <w:sz w:val="24"/>
          <w:szCs w:val="24"/>
        </w:rPr>
        <w:t xml:space="preserve">FOR the third time, the cabinet has approved a draft of social media rules titled the ‘Removal and Blocking of Unlawful Content Rules 2021’ to govern (read: censor) content on social media in Pakistan. The utility of social media as the last fortress of citizens to express themselves with relative freedom has been commented on ad infinitum, but this </w:t>
      </w:r>
      <w:hyperlink r:id="rId6" w:history="1">
        <w:r w:rsidRPr="00535081">
          <w:rPr>
            <w:rFonts w:ascii="Times New Roman" w:eastAsia="Times New Roman" w:hAnsi="Times New Roman" w:cs="Times New Roman"/>
            <w:color w:val="0000FF"/>
            <w:sz w:val="24"/>
            <w:szCs w:val="24"/>
            <w:u w:val="single"/>
          </w:rPr>
          <w:t>notification</w:t>
        </w:r>
      </w:hyperlink>
      <w:r w:rsidRPr="00535081">
        <w:rPr>
          <w:rFonts w:ascii="Times New Roman" w:eastAsia="Times New Roman" w:hAnsi="Times New Roman" w:cs="Times New Roman"/>
          <w:sz w:val="24"/>
          <w:szCs w:val="24"/>
        </w:rPr>
        <w:t xml:space="preserve"> presumably is the climax of the state’s perseverance to exercise control over narratives and speech on social media that have unsettled the powers that be owing to the accountability that citizens are able to demand for the abuse of power. </w:t>
      </w:r>
    </w:p>
    <w:p w:rsidR="00535081" w:rsidRPr="00535081" w:rsidRDefault="00535081" w:rsidP="00535081">
      <w:pPr>
        <w:spacing w:before="100" w:beforeAutospacing="1" w:after="100" w:afterAutospacing="1" w:line="240" w:lineRule="auto"/>
        <w:rPr>
          <w:rFonts w:ascii="Times New Roman" w:eastAsia="Times New Roman" w:hAnsi="Times New Roman" w:cs="Times New Roman"/>
          <w:sz w:val="24"/>
          <w:szCs w:val="24"/>
        </w:rPr>
      </w:pPr>
      <w:r w:rsidRPr="00535081">
        <w:rPr>
          <w:rFonts w:ascii="Times New Roman" w:eastAsia="Times New Roman" w:hAnsi="Times New Roman" w:cs="Times New Roman"/>
          <w:sz w:val="24"/>
          <w:szCs w:val="24"/>
        </w:rPr>
        <w:t xml:space="preserve">Despite several rounds of sham consultations after a domestic and international </w:t>
      </w:r>
      <w:hyperlink r:id="rId7" w:history="1">
        <w:r w:rsidRPr="00535081">
          <w:rPr>
            <w:rFonts w:ascii="Times New Roman" w:eastAsia="Times New Roman" w:hAnsi="Times New Roman" w:cs="Times New Roman"/>
            <w:color w:val="0000FF"/>
            <w:sz w:val="24"/>
            <w:szCs w:val="24"/>
            <w:u w:val="single"/>
          </w:rPr>
          <w:t>outcry</w:t>
        </w:r>
      </w:hyperlink>
      <w:r w:rsidRPr="00535081">
        <w:rPr>
          <w:rFonts w:ascii="Times New Roman" w:eastAsia="Times New Roman" w:hAnsi="Times New Roman" w:cs="Times New Roman"/>
          <w:sz w:val="24"/>
          <w:szCs w:val="24"/>
        </w:rPr>
        <w:t xml:space="preserve"> from stakeholders (including voices within the government) and orders from the courts asking the government to revise them, the rules remain more or less the same.</w:t>
      </w:r>
    </w:p>
    <w:p w:rsidR="00535081" w:rsidRPr="00535081" w:rsidRDefault="00535081" w:rsidP="00535081">
      <w:pPr>
        <w:spacing w:before="100" w:beforeAutospacing="1" w:after="100" w:afterAutospacing="1" w:line="240" w:lineRule="auto"/>
        <w:rPr>
          <w:rFonts w:ascii="Times New Roman" w:eastAsia="Times New Roman" w:hAnsi="Times New Roman" w:cs="Times New Roman"/>
          <w:sz w:val="24"/>
          <w:szCs w:val="24"/>
        </w:rPr>
      </w:pPr>
      <w:r w:rsidRPr="00535081">
        <w:rPr>
          <w:rFonts w:ascii="Times New Roman" w:eastAsia="Times New Roman" w:hAnsi="Times New Roman" w:cs="Times New Roman"/>
          <w:sz w:val="24"/>
          <w:szCs w:val="24"/>
        </w:rPr>
        <w:t xml:space="preserve">They borrow from a colonial-era penal code to draw boundaries around the freedom of speech in contrast to the constitutional provisos of Article 19 where this right is supposed to be subject to “reasonable restrictions” and interpreted by the superior judiciary. In this case, it is the Pakistan Telecommunication Authority (PTA) that will decide. </w:t>
      </w:r>
    </w:p>
    <w:p w:rsidR="00535081" w:rsidRPr="00535081" w:rsidRDefault="00535081" w:rsidP="00535081">
      <w:pPr>
        <w:spacing w:before="100" w:beforeAutospacing="1" w:after="100" w:afterAutospacing="1" w:line="240" w:lineRule="auto"/>
        <w:rPr>
          <w:rFonts w:ascii="Times New Roman" w:eastAsia="Times New Roman" w:hAnsi="Times New Roman" w:cs="Times New Roman"/>
          <w:sz w:val="24"/>
          <w:szCs w:val="24"/>
        </w:rPr>
      </w:pPr>
      <w:r w:rsidRPr="00535081">
        <w:rPr>
          <w:rFonts w:ascii="Times New Roman" w:eastAsia="Times New Roman" w:hAnsi="Times New Roman" w:cs="Times New Roman"/>
          <w:sz w:val="24"/>
          <w:szCs w:val="24"/>
        </w:rPr>
        <w:t xml:space="preserve">For protection of the “glory of Islam”, blasphemy laws have been included, without safeguards against the misuse and abuse of the law — an irresponsible move by the government — as was witnessed in the brutal killing of Mashal Khan based on false accusations. </w:t>
      </w:r>
    </w:p>
    <w:p w:rsidR="00535081" w:rsidRPr="00535081" w:rsidRDefault="00535081" w:rsidP="00535081">
      <w:pPr>
        <w:spacing w:beforeAutospacing="1" w:after="100" w:afterAutospacing="1" w:line="240" w:lineRule="auto"/>
        <w:rPr>
          <w:rFonts w:ascii="Times New Roman" w:eastAsia="Times New Roman" w:hAnsi="Times New Roman" w:cs="Times New Roman"/>
          <w:sz w:val="24"/>
          <w:szCs w:val="24"/>
        </w:rPr>
      </w:pPr>
      <w:r w:rsidRPr="00535081">
        <w:rPr>
          <w:rFonts w:ascii="Times New Roman" w:eastAsia="Times New Roman" w:hAnsi="Times New Roman" w:cs="Times New Roman"/>
          <w:sz w:val="24"/>
          <w:szCs w:val="24"/>
        </w:rPr>
        <w:t>The state wants to use the social media rules to trample on the right to freedom of speech.</w:t>
      </w:r>
    </w:p>
    <w:p w:rsidR="00535081" w:rsidRPr="00535081" w:rsidRDefault="00535081" w:rsidP="00535081">
      <w:pPr>
        <w:spacing w:before="100" w:beforeAutospacing="1" w:after="100" w:afterAutospacing="1" w:line="240" w:lineRule="auto"/>
        <w:rPr>
          <w:rFonts w:ascii="Times New Roman" w:eastAsia="Times New Roman" w:hAnsi="Times New Roman" w:cs="Times New Roman"/>
          <w:sz w:val="24"/>
          <w:szCs w:val="24"/>
        </w:rPr>
      </w:pPr>
      <w:r w:rsidRPr="00535081">
        <w:rPr>
          <w:rFonts w:ascii="Times New Roman" w:eastAsia="Times New Roman" w:hAnsi="Times New Roman" w:cs="Times New Roman"/>
          <w:sz w:val="24"/>
          <w:szCs w:val="24"/>
        </w:rPr>
        <w:t xml:space="preserve">Strangely, the rules’ definition of the “security of Pakistan” is the same as in Article 260, which merely states the definitions of key terms. Hence, we still do not know what speech related to the “security of Pakistan” on social media is going to be censored under these rules. Precedent shows that this power is broad and whimsical. It is also important to note that a PTI MNA’s </w:t>
      </w:r>
      <w:hyperlink r:id="rId8" w:history="1">
        <w:r w:rsidRPr="00535081">
          <w:rPr>
            <w:rFonts w:ascii="Times New Roman" w:eastAsia="Times New Roman" w:hAnsi="Times New Roman" w:cs="Times New Roman"/>
            <w:color w:val="0000FF"/>
            <w:sz w:val="24"/>
            <w:szCs w:val="24"/>
            <w:u w:val="single"/>
          </w:rPr>
          <w:t>private member bill</w:t>
        </w:r>
      </w:hyperlink>
      <w:r w:rsidRPr="00535081">
        <w:rPr>
          <w:rFonts w:ascii="Times New Roman" w:eastAsia="Times New Roman" w:hAnsi="Times New Roman" w:cs="Times New Roman"/>
          <w:sz w:val="24"/>
          <w:szCs w:val="24"/>
        </w:rPr>
        <w:t xml:space="preserve"> for ‘Punishment for intentional ridiculing of the armed forces’ by amending Section 500 of the Pakistan Penal Code (PPC) has the support of the National Assembly Committee on Interior and also the law ministry, though Information Minister Fawad Chaudhry calls it a “ridiculous idea”. </w:t>
      </w:r>
    </w:p>
    <w:p w:rsidR="00535081" w:rsidRPr="00535081" w:rsidRDefault="00535081" w:rsidP="00535081">
      <w:pPr>
        <w:spacing w:before="100" w:beforeAutospacing="1" w:after="100" w:afterAutospacing="1" w:line="240" w:lineRule="auto"/>
        <w:rPr>
          <w:rFonts w:ascii="Times New Roman" w:eastAsia="Times New Roman" w:hAnsi="Times New Roman" w:cs="Times New Roman"/>
          <w:sz w:val="24"/>
          <w:szCs w:val="24"/>
        </w:rPr>
      </w:pPr>
      <w:r w:rsidRPr="00535081">
        <w:rPr>
          <w:rFonts w:ascii="Times New Roman" w:eastAsia="Times New Roman" w:hAnsi="Times New Roman" w:cs="Times New Roman"/>
          <w:sz w:val="24"/>
          <w:szCs w:val="24"/>
        </w:rPr>
        <w:t xml:space="preserve">With regard to the “public order” proviso in Article 19 of the Constitution, the PTA also has the power to clamp down on content it feels is in violation of Chapter XIV of the PPC 1860 which deals with ‘Public health, safety, convenience, decency, and morals’ and to proceed under Section 144 of the Criminal Procedure Code 1898 (‘Power to issue order absolute at once in urgent cases of nuisance or apprehended danger’) relating to unlawful assembly. How the PTA will determine its actions is anyone’s guess; no process has been outlined. </w:t>
      </w:r>
    </w:p>
    <w:p w:rsidR="00535081" w:rsidRPr="00535081" w:rsidRDefault="00535081" w:rsidP="00535081">
      <w:pPr>
        <w:spacing w:before="100" w:beforeAutospacing="1" w:after="100" w:afterAutospacing="1" w:line="240" w:lineRule="auto"/>
        <w:rPr>
          <w:rFonts w:ascii="Times New Roman" w:eastAsia="Times New Roman" w:hAnsi="Times New Roman" w:cs="Times New Roman"/>
          <w:sz w:val="24"/>
          <w:szCs w:val="24"/>
        </w:rPr>
      </w:pPr>
      <w:r w:rsidRPr="00535081">
        <w:rPr>
          <w:rFonts w:ascii="Times New Roman" w:eastAsia="Times New Roman" w:hAnsi="Times New Roman" w:cs="Times New Roman"/>
          <w:sz w:val="24"/>
          <w:szCs w:val="24"/>
        </w:rPr>
        <w:t>Under “integrity or defence of Pakistan”, colonial clauses from the PPC such as “sedition”, which should be done away with, are cited.</w:t>
      </w:r>
    </w:p>
    <w:p w:rsidR="00535081" w:rsidRPr="00535081" w:rsidRDefault="00535081" w:rsidP="00535081">
      <w:pPr>
        <w:spacing w:before="100" w:beforeAutospacing="1" w:after="100" w:afterAutospacing="1" w:line="240" w:lineRule="auto"/>
        <w:rPr>
          <w:rFonts w:ascii="Times New Roman" w:eastAsia="Times New Roman" w:hAnsi="Times New Roman" w:cs="Times New Roman"/>
          <w:sz w:val="24"/>
          <w:szCs w:val="24"/>
        </w:rPr>
      </w:pPr>
      <w:r w:rsidRPr="00535081">
        <w:rPr>
          <w:rFonts w:ascii="Times New Roman" w:eastAsia="Times New Roman" w:hAnsi="Times New Roman" w:cs="Times New Roman"/>
          <w:b/>
          <w:bCs/>
          <w:sz w:val="24"/>
          <w:szCs w:val="24"/>
        </w:rPr>
        <w:lastRenderedPageBreak/>
        <w:t>Editorial:</w:t>
      </w:r>
      <w:r w:rsidRPr="00535081">
        <w:rPr>
          <w:rFonts w:ascii="Times New Roman" w:eastAsia="Times New Roman" w:hAnsi="Times New Roman" w:cs="Times New Roman"/>
          <w:sz w:val="24"/>
          <w:szCs w:val="24"/>
        </w:rPr>
        <w:t xml:space="preserve"> </w:t>
      </w:r>
      <w:hyperlink r:id="rId9" w:history="1">
        <w:r w:rsidRPr="00535081">
          <w:rPr>
            <w:rFonts w:ascii="Times New Roman" w:eastAsia="Times New Roman" w:hAnsi="Times New Roman" w:cs="Times New Roman"/>
            <w:i/>
            <w:iCs/>
            <w:color w:val="0000FF"/>
            <w:sz w:val="24"/>
            <w:szCs w:val="24"/>
            <w:u w:val="single"/>
          </w:rPr>
          <w:t>The govt's revised social media rules serve as a dark reminder of state excesses</w:t>
        </w:r>
      </w:hyperlink>
    </w:p>
    <w:p w:rsidR="00535081" w:rsidRPr="00535081" w:rsidRDefault="00535081" w:rsidP="00535081">
      <w:pPr>
        <w:spacing w:before="100" w:beforeAutospacing="1" w:after="100" w:afterAutospacing="1" w:line="240" w:lineRule="auto"/>
        <w:rPr>
          <w:rFonts w:ascii="Times New Roman" w:eastAsia="Times New Roman" w:hAnsi="Times New Roman" w:cs="Times New Roman"/>
          <w:sz w:val="24"/>
          <w:szCs w:val="24"/>
        </w:rPr>
      </w:pPr>
      <w:r w:rsidRPr="00535081">
        <w:rPr>
          <w:rFonts w:ascii="Times New Roman" w:eastAsia="Times New Roman" w:hAnsi="Times New Roman" w:cs="Times New Roman"/>
          <w:sz w:val="24"/>
          <w:szCs w:val="24"/>
        </w:rPr>
        <w:t xml:space="preserve">The rules stipulate that these categories should take precedence over community standards or rules that platforms already have in place. This, in effect, makes the rules for social media platforms different in Pakistan from the rest of the world, even though all dangerous acts such as incitement to violence, harassment, child pornography, nudity, etc are already being taken down by platforms proactively. This shows that the state wants to use these rules to trample on internationally recognised freedom of speech rights within the territory of Pakistan and thus to control narratives. </w:t>
      </w:r>
    </w:p>
    <w:p w:rsidR="00535081" w:rsidRPr="00535081" w:rsidRDefault="00535081" w:rsidP="00535081">
      <w:pPr>
        <w:spacing w:before="100" w:beforeAutospacing="1" w:after="100" w:afterAutospacing="1" w:line="240" w:lineRule="auto"/>
        <w:rPr>
          <w:rFonts w:ascii="Times New Roman" w:eastAsia="Times New Roman" w:hAnsi="Times New Roman" w:cs="Times New Roman"/>
          <w:sz w:val="24"/>
          <w:szCs w:val="24"/>
        </w:rPr>
      </w:pPr>
      <w:r w:rsidRPr="00535081">
        <w:rPr>
          <w:rFonts w:ascii="Times New Roman" w:eastAsia="Times New Roman" w:hAnsi="Times New Roman" w:cs="Times New Roman"/>
          <w:sz w:val="24"/>
          <w:szCs w:val="24"/>
        </w:rPr>
        <w:t xml:space="preserve">What is worse, the rules stipulate a 48-hour period for social media companies to restrict for users in Pakistan content that the government wants censored. Live-streaming of content under the categories mentioned will also be prohibited. The state must realise that content on social media often goes viral immediately, and is easy to download and save. </w:t>
      </w:r>
    </w:p>
    <w:p w:rsidR="00535081" w:rsidRPr="00535081" w:rsidRDefault="00535081" w:rsidP="00535081">
      <w:pPr>
        <w:spacing w:before="100" w:beforeAutospacing="1" w:after="100" w:afterAutospacing="1" w:line="240" w:lineRule="auto"/>
        <w:rPr>
          <w:rFonts w:ascii="Times New Roman" w:eastAsia="Times New Roman" w:hAnsi="Times New Roman" w:cs="Times New Roman"/>
          <w:sz w:val="24"/>
          <w:szCs w:val="24"/>
        </w:rPr>
      </w:pPr>
      <w:r w:rsidRPr="00535081">
        <w:rPr>
          <w:rFonts w:ascii="Times New Roman" w:eastAsia="Times New Roman" w:hAnsi="Times New Roman" w:cs="Times New Roman"/>
          <w:sz w:val="24"/>
          <w:szCs w:val="24"/>
        </w:rPr>
        <w:t>Social media companies have the capacity to detect a hash of a dangerous video or photograph that harms others and take down copies; for implementing this the government needs a relationship with these companies. It already has one. This is obvious in the transparency reports of social media companies that show that the vast majority of legitimate requests by the Pakistani government in line with policies are complied with.</w:t>
      </w:r>
    </w:p>
    <w:p w:rsidR="00535081" w:rsidRPr="00535081" w:rsidRDefault="00535081" w:rsidP="00535081">
      <w:pPr>
        <w:spacing w:before="100" w:beforeAutospacing="1" w:after="100" w:afterAutospacing="1" w:line="240" w:lineRule="auto"/>
        <w:rPr>
          <w:rFonts w:ascii="Times New Roman" w:eastAsia="Times New Roman" w:hAnsi="Times New Roman" w:cs="Times New Roman"/>
          <w:sz w:val="24"/>
          <w:szCs w:val="24"/>
        </w:rPr>
      </w:pPr>
      <w:r w:rsidRPr="00535081">
        <w:rPr>
          <w:rFonts w:ascii="Times New Roman" w:eastAsia="Times New Roman" w:hAnsi="Times New Roman" w:cs="Times New Roman"/>
          <w:sz w:val="24"/>
          <w:szCs w:val="24"/>
        </w:rPr>
        <w:t xml:space="preserve">The worst and most regressive part of the rules is that they allow the government to officially block entire social media platforms, something that is detrimental to the economy, disproportionate, and archaic. Apart from this, non-compliance by companies would make them liable to pay up to Rs500 million in fines — a move aimed at forcing them to implement censorship as demanded by the government. </w:t>
      </w:r>
    </w:p>
    <w:p w:rsidR="00535081" w:rsidRPr="00535081" w:rsidRDefault="00535081" w:rsidP="00535081">
      <w:pPr>
        <w:spacing w:before="100" w:beforeAutospacing="1" w:after="100" w:afterAutospacing="1" w:line="240" w:lineRule="auto"/>
        <w:rPr>
          <w:rFonts w:ascii="Times New Roman" w:eastAsia="Times New Roman" w:hAnsi="Times New Roman" w:cs="Times New Roman"/>
          <w:sz w:val="24"/>
          <w:szCs w:val="24"/>
        </w:rPr>
      </w:pPr>
      <w:r w:rsidRPr="00535081">
        <w:rPr>
          <w:rFonts w:ascii="Times New Roman" w:eastAsia="Times New Roman" w:hAnsi="Times New Roman" w:cs="Times New Roman"/>
          <w:sz w:val="24"/>
          <w:szCs w:val="24"/>
        </w:rPr>
        <w:t xml:space="preserve">The rules also ask for grievance and compliance officers to be located in Pakistan that users and government can contact, and to open local offices “when feasible”. Police in Delhi recently </w:t>
      </w:r>
      <w:hyperlink r:id="rId10" w:history="1">
        <w:r w:rsidRPr="00535081">
          <w:rPr>
            <w:rFonts w:ascii="Times New Roman" w:eastAsia="Times New Roman" w:hAnsi="Times New Roman" w:cs="Times New Roman"/>
            <w:color w:val="0000FF"/>
            <w:sz w:val="24"/>
            <w:szCs w:val="24"/>
            <w:u w:val="single"/>
          </w:rPr>
          <w:t>raided</w:t>
        </w:r>
      </w:hyperlink>
      <w:r w:rsidRPr="00535081">
        <w:rPr>
          <w:rFonts w:ascii="Times New Roman" w:eastAsia="Times New Roman" w:hAnsi="Times New Roman" w:cs="Times New Roman"/>
          <w:sz w:val="24"/>
          <w:szCs w:val="24"/>
        </w:rPr>
        <w:t xml:space="preserve"> the Twitter office and arrested officials; in such an environment, companies would be hesitant to open offices anywhere, especially when technology makes communication easy and renders physical meetings unnecessary.</w:t>
      </w:r>
    </w:p>
    <w:p w:rsidR="00535081" w:rsidRPr="00535081" w:rsidRDefault="00535081" w:rsidP="00535081">
      <w:pPr>
        <w:spacing w:before="100" w:beforeAutospacing="1" w:after="100" w:afterAutospacing="1" w:line="240" w:lineRule="auto"/>
        <w:rPr>
          <w:rFonts w:ascii="Times New Roman" w:eastAsia="Times New Roman" w:hAnsi="Times New Roman" w:cs="Times New Roman"/>
          <w:sz w:val="24"/>
          <w:szCs w:val="24"/>
        </w:rPr>
      </w:pPr>
      <w:r w:rsidRPr="00535081">
        <w:rPr>
          <w:rFonts w:ascii="Times New Roman" w:eastAsia="Times New Roman" w:hAnsi="Times New Roman" w:cs="Times New Roman"/>
          <w:sz w:val="24"/>
          <w:szCs w:val="24"/>
        </w:rPr>
        <w:t>The broad powers given to the PTA make it judge, jury and executioner of online content with the only option of a second appeal in a high court. Additionally, they require companies to provide requested information related to users in decrypted and readable form to the FIA, raising questions about data privacy rights.</w:t>
      </w:r>
    </w:p>
    <w:p w:rsidR="00535081" w:rsidRPr="00535081" w:rsidRDefault="00535081" w:rsidP="00535081">
      <w:pPr>
        <w:spacing w:before="100" w:beforeAutospacing="1" w:after="100" w:afterAutospacing="1" w:line="240" w:lineRule="auto"/>
        <w:rPr>
          <w:rFonts w:ascii="Times New Roman" w:eastAsia="Times New Roman" w:hAnsi="Times New Roman" w:cs="Times New Roman"/>
          <w:sz w:val="24"/>
          <w:szCs w:val="24"/>
        </w:rPr>
      </w:pPr>
      <w:r w:rsidRPr="00535081">
        <w:rPr>
          <w:rFonts w:ascii="Times New Roman" w:eastAsia="Times New Roman" w:hAnsi="Times New Roman" w:cs="Times New Roman"/>
          <w:sz w:val="24"/>
          <w:szCs w:val="24"/>
        </w:rPr>
        <w:t xml:space="preserve">Is a free-for-all social media where people can say whatever they want feasible? Or a social media where users’ speech can be easily restricted? Neither. For their part, social media companies must improve moderation in local languages, be more transparent about content moderation procedures, and improve existing channels of communication. Criminal behaviour on the internet such as cyberterrorism, hate speech, morphing and misusing photographs, cyberstalking, hacking, etc are already illegal under several sections of the Prevention of Electronic Crimes Act (Peca) 2016. </w:t>
      </w:r>
    </w:p>
    <w:p w:rsidR="00535081" w:rsidRPr="00535081" w:rsidRDefault="00535081" w:rsidP="00535081">
      <w:pPr>
        <w:spacing w:before="100" w:beforeAutospacing="1" w:after="100" w:afterAutospacing="1" w:line="240" w:lineRule="auto"/>
        <w:rPr>
          <w:rFonts w:ascii="Times New Roman" w:eastAsia="Times New Roman" w:hAnsi="Times New Roman" w:cs="Times New Roman"/>
          <w:sz w:val="24"/>
          <w:szCs w:val="24"/>
        </w:rPr>
      </w:pPr>
      <w:r w:rsidRPr="00535081">
        <w:rPr>
          <w:rFonts w:ascii="Times New Roman" w:eastAsia="Times New Roman" w:hAnsi="Times New Roman" w:cs="Times New Roman"/>
          <w:sz w:val="24"/>
          <w:szCs w:val="24"/>
        </w:rPr>
        <w:t xml:space="preserve">These rules streamline the state’s censorship of social media under Section 37 of Peca, and can cease to exist if parliament amends the act to delete this draconian section, a move several lawmakers and government members already support. Instead, the state must focus on quality </w:t>
      </w:r>
      <w:r w:rsidRPr="00535081">
        <w:rPr>
          <w:rFonts w:ascii="Times New Roman" w:eastAsia="Times New Roman" w:hAnsi="Times New Roman" w:cs="Times New Roman"/>
          <w:sz w:val="24"/>
          <w:szCs w:val="24"/>
        </w:rPr>
        <w:lastRenderedPageBreak/>
        <w:t xml:space="preserve">digital literacy, provide legal protection to victims of cybercrime that the FIA is failing at currently, and understand the workings of social media and the internet. It must stop deliberately violating the basic democratic right of free speech. </w:t>
      </w:r>
    </w:p>
    <w:p w:rsidR="00535081" w:rsidRPr="00535081" w:rsidRDefault="00535081" w:rsidP="00535081">
      <w:pPr>
        <w:spacing w:before="100" w:beforeAutospacing="1" w:after="100" w:afterAutospacing="1" w:line="240" w:lineRule="auto"/>
        <w:rPr>
          <w:rFonts w:ascii="Times New Roman" w:eastAsia="Times New Roman" w:hAnsi="Times New Roman" w:cs="Times New Roman"/>
          <w:sz w:val="24"/>
          <w:szCs w:val="24"/>
        </w:rPr>
      </w:pPr>
      <w:r w:rsidRPr="00535081">
        <w:rPr>
          <w:rFonts w:ascii="Times New Roman" w:eastAsia="Times New Roman" w:hAnsi="Times New Roman" w:cs="Times New Roman"/>
          <w:i/>
          <w:iCs/>
          <w:sz w:val="24"/>
          <w:szCs w:val="24"/>
        </w:rPr>
        <w:t>The writer is director of Bolo Bhi, an advocacy forum for digital rights.</w:t>
      </w:r>
    </w:p>
    <w:p w:rsidR="00535081" w:rsidRPr="00535081" w:rsidRDefault="00535081" w:rsidP="00535081">
      <w:p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535081">
          <w:rPr>
            <w:rFonts w:ascii="Times New Roman" w:eastAsia="Times New Roman" w:hAnsi="Times New Roman" w:cs="Times New Roman"/>
            <w:b/>
            <w:bCs/>
            <w:color w:val="0000FF"/>
            <w:sz w:val="24"/>
            <w:szCs w:val="24"/>
            <w:u w:val="single"/>
          </w:rPr>
          <w:t>usama@bolobhi.org</w:t>
        </w:r>
      </w:hyperlink>
    </w:p>
    <w:p w:rsidR="00535081" w:rsidRPr="00535081" w:rsidRDefault="00535081" w:rsidP="00535081">
      <w:pPr>
        <w:spacing w:before="100" w:beforeAutospacing="1" w:after="100" w:afterAutospacing="1" w:line="240" w:lineRule="auto"/>
        <w:rPr>
          <w:rFonts w:ascii="Times New Roman" w:eastAsia="Times New Roman" w:hAnsi="Times New Roman" w:cs="Times New Roman"/>
          <w:sz w:val="24"/>
          <w:szCs w:val="24"/>
        </w:rPr>
      </w:pPr>
      <w:r w:rsidRPr="00535081">
        <w:rPr>
          <w:rFonts w:ascii="Times New Roman" w:eastAsia="Times New Roman" w:hAnsi="Times New Roman" w:cs="Times New Roman"/>
          <w:b/>
          <w:bCs/>
          <w:sz w:val="24"/>
          <w:szCs w:val="24"/>
        </w:rPr>
        <w:t>Twitter:</w:t>
      </w:r>
      <w:r w:rsidRPr="00535081">
        <w:rPr>
          <w:rFonts w:ascii="Times New Roman" w:eastAsia="Times New Roman" w:hAnsi="Times New Roman" w:cs="Times New Roman"/>
          <w:sz w:val="24"/>
          <w:szCs w:val="24"/>
        </w:rPr>
        <w:t xml:space="preserve"> </w:t>
      </w:r>
      <w:hyperlink r:id="rId12" w:tgtFrame="_blank" w:history="1">
        <w:r w:rsidRPr="00535081">
          <w:rPr>
            <w:rFonts w:ascii="Times New Roman" w:eastAsia="Times New Roman" w:hAnsi="Times New Roman" w:cs="Times New Roman"/>
            <w:b/>
            <w:bCs/>
            <w:color w:val="0000FF"/>
            <w:sz w:val="24"/>
            <w:szCs w:val="24"/>
            <w:u w:val="single"/>
          </w:rPr>
          <w:t>@UsamaKhilji</w:t>
        </w:r>
      </w:hyperlink>
    </w:p>
    <w:p w:rsidR="00535081" w:rsidRPr="00535081" w:rsidRDefault="00535081" w:rsidP="00535081">
      <w:pPr>
        <w:spacing w:before="100" w:beforeAutospacing="1" w:after="100" w:afterAutospacing="1" w:line="240" w:lineRule="auto"/>
        <w:rPr>
          <w:rFonts w:ascii="Times New Roman" w:eastAsia="Times New Roman" w:hAnsi="Times New Roman" w:cs="Times New Roman"/>
          <w:sz w:val="24"/>
          <w:szCs w:val="24"/>
        </w:rPr>
      </w:pPr>
      <w:r w:rsidRPr="00535081">
        <w:rPr>
          <w:rFonts w:ascii="Times New Roman" w:eastAsia="Times New Roman" w:hAnsi="Times New Roman" w:cs="Times New Roman"/>
          <w:i/>
          <w:iCs/>
          <w:sz w:val="24"/>
          <w:szCs w:val="24"/>
        </w:rPr>
        <w:t>Published in Dawn, October 16th,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535081"/>
    <w:rsid w:val="00014B23"/>
    <w:rsid w:val="002B289F"/>
    <w:rsid w:val="00535081"/>
    <w:rsid w:val="005529BD"/>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5350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508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35081"/>
    <w:rPr>
      <w:color w:val="0000FF"/>
      <w:u w:val="single"/>
    </w:rPr>
  </w:style>
  <w:style w:type="character" w:customStyle="1" w:styleId="storybyline">
    <w:name w:val="story__byline"/>
    <w:basedOn w:val="DefaultParagraphFont"/>
    <w:rsid w:val="00535081"/>
  </w:style>
  <w:style w:type="character" w:customStyle="1" w:styleId="storytime">
    <w:name w:val="story__time"/>
    <w:basedOn w:val="DefaultParagraphFont"/>
    <w:rsid w:val="00535081"/>
  </w:style>
  <w:style w:type="character" w:customStyle="1" w:styleId="timestamp--label">
    <w:name w:val="timestamp--label"/>
    <w:basedOn w:val="DefaultParagraphFont"/>
    <w:rsid w:val="00535081"/>
  </w:style>
  <w:style w:type="character" w:customStyle="1" w:styleId="timestamp--date">
    <w:name w:val="timestamp--date"/>
    <w:basedOn w:val="DefaultParagraphFont"/>
    <w:rsid w:val="00535081"/>
  </w:style>
  <w:style w:type="character" w:customStyle="1" w:styleId="timestamp--time">
    <w:name w:val="timestamp--time"/>
    <w:basedOn w:val="DefaultParagraphFont"/>
    <w:rsid w:val="00535081"/>
  </w:style>
  <w:style w:type="character" w:customStyle="1" w:styleId="count">
    <w:name w:val="count"/>
    <w:basedOn w:val="DefaultParagraphFont"/>
    <w:rsid w:val="00535081"/>
  </w:style>
  <w:style w:type="paragraph" w:styleId="NormalWeb">
    <w:name w:val="Normal (Web)"/>
    <w:basedOn w:val="Normal"/>
    <w:uiPriority w:val="99"/>
    <w:semiHidden/>
    <w:unhideWhenUsed/>
    <w:rsid w:val="005350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5081"/>
    <w:rPr>
      <w:b/>
      <w:bCs/>
    </w:rPr>
  </w:style>
  <w:style w:type="character" w:styleId="Emphasis">
    <w:name w:val="Emphasis"/>
    <w:basedOn w:val="DefaultParagraphFont"/>
    <w:uiPriority w:val="20"/>
    <w:qFormat/>
    <w:rsid w:val="00535081"/>
    <w:rPr>
      <w:i/>
      <w:iCs/>
    </w:rPr>
  </w:style>
</w:styles>
</file>

<file path=word/webSettings.xml><?xml version="1.0" encoding="utf-8"?>
<w:webSettings xmlns:r="http://schemas.openxmlformats.org/officeDocument/2006/relationships" xmlns:w="http://schemas.openxmlformats.org/wordprocessingml/2006/main">
  <w:divs>
    <w:div w:id="1050150438">
      <w:bodyDiv w:val="1"/>
      <w:marLeft w:val="0"/>
      <w:marRight w:val="0"/>
      <w:marTop w:val="0"/>
      <w:marBottom w:val="0"/>
      <w:divBdr>
        <w:top w:val="none" w:sz="0" w:space="0" w:color="auto"/>
        <w:left w:val="none" w:sz="0" w:space="0" w:color="auto"/>
        <w:bottom w:val="none" w:sz="0" w:space="0" w:color="auto"/>
        <w:right w:val="none" w:sz="0" w:space="0" w:color="auto"/>
      </w:divBdr>
      <w:divsChild>
        <w:div w:id="1747142160">
          <w:marLeft w:val="0"/>
          <w:marRight w:val="0"/>
          <w:marTop w:val="0"/>
          <w:marBottom w:val="0"/>
          <w:divBdr>
            <w:top w:val="none" w:sz="0" w:space="0" w:color="auto"/>
            <w:left w:val="none" w:sz="0" w:space="0" w:color="auto"/>
            <w:bottom w:val="none" w:sz="0" w:space="0" w:color="auto"/>
            <w:right w:val="none" w:sz="0" w:space="0" w:color="auto"/>
          </w:divBdr>
        </w:div>
        <w:div w:id="214659395">
          <w:marLeft w:val="0"/>
          <w:marRight w:val="0"/>
          <w:marTop w:val="0"/>
          <w:marBottom w:val="0"/>
          <w:divBdr>
            <w:top w:val="none" w:sz="0" w:space="0" w:color="auto"/>
            <w:left w:val="none" w:sz="0" w:space="0" w:color="auto"/>
            <w:bottom w:val="none" w:sz="0" w:space="0" w:color="auto"/>
            <w:right w:val="none" w:sz="0" w:space="0" w:color="auto"/>
          </w:divBdr>
          <w:divsChild>
            <w:div w:id="2054697274">
              <w:marLeft w:val="0"/>
              <w:marRight w:val="0"/>
              <w:marTop w:val="0"/>
              <w:marBottom w:val="0"/>
              <w:divBdr>
                <w:top w:val="none" w:sz="0" w:space="0" w:color="auto"/>
                <w:left w:val="none" w:sz="0" w:space="0" w:color="auto"/>
                <w:bottom w:val="none" w:sz="0" w:space="0" w:color="auto"/>
                <w:right w:val="none" w:sz="0" w:space="0" w:color="auto"/>
              </w:divBdr>
            </w:div>
            <w:div w:id="286473718">
              <w:marLeft w:val="0"/>
              <w:marRight w:val="0"/>
              <w:marTop w:val="0"/>
              <w:marBottom w:val="0"/>
              <w:divBdr>
                <w:top w:val="none" w:sz="0" w:space="0" w:color="auto"/>
                <w:left w:val="none" w:sz="0" w:space="0" w:color="auto"/>
                <w:bottom w:val="none" w:sz="0" w:space="0" w:color="auto"/>
                <w:right w:val="none" w:sz="0" w:space="0" w:color="auto"/>
              </w:divBdr>
            </w:div>
            <w:div w:id="469396002">
              <w:marLeft w:val="0"/>
              <w:marRight w:val="0"/>
              <w:marTop w:val="0"/>
              <w:marBottom w:val="0"/>
              <w:divBdr>
                <w:top w:val="none" w:sz="0" w:space="0" w:color="auto"/>
                <w:left w:val="none" w:sz="0" w:space="0" w:color="auto"/>
                <w:bottom w:val="none" w:sz="0" w:space="0" w:color="auto"/>
                <w:right w:val="none" w:sz="0" w:space="0" w:color="auto"/>
              </w:divBdr>
            </w:div>
            <w:div w:id="1061713552">
              <w:marLeft w:val="0"/>
              <w:marRight w:val="0"/>
              <w:marTop w:val="0"/>
              <w:marBottom w:val="0"/>
              <w:divBdr>
                <w:top w:val="none" w:sz="0" w:space="0" w:color="auto"/>
                <w:left w:val="none" w:sz="0" w:space="0" w:color="auto"/>
                <w:bottom w:val="none" w:sz="0" w:space="0" w:color="auto"/>
                <w:right w:val="none" w:sz="0" w:space="0" w:color="auto"/>
              </w:divBdr>
            </w:div>
          </w:divsChild>
        </w:div>
        <w:div w:id="1830556258">
          <w:marLeft w:val="0"/>
          <w:marRight w:val="0"/>
          <w:marTop w:val="0"/>
          <w:marBottom w:val="0"/>
          <w:divBdr>
            <w:top w:val="none" w:sz="0" w:space="0" w:color="auto"/>
            <w:left w:val="none" w:sz="0" w:space="0" w:color="auto"/>
            <w:bottom w:val="none" w:sz="0" w:space="0" w:color="auto"/>
            <w:right w:val="none" w:sz="0" w:space="0" w:color="auto"/>
          </w:divBdr>
          <w:divsChild>
            <w:div w:id="59330482">
              <w:marLeft w:val="0"/>
              <w:marRight w:val="0"/>
              <w:marTop w:val="0"/>
              <w:marBottom w:val="0"/>
              <w:divBdr>
                <w:top w:val="none" w:sz="0" w:space="0" w:color="auto"/>
                <w:left w:val="none" w:sz="0" w:space="0" w:color="auto"/>
                <w:bottom w:val="none" w:sz="0" w:space="0" w:color="auto"/>
                <w:right w:val="none" w:sz="0" w:space="0" w:color="auto"/>
              </w:divBdr>
              <w:divsChild>
                <w:div w:id="1585870666">
                  <w:marLeft w:val="0"/>
                  <w:marRight w:val="0"/>
                  <w:marTop w:val="0"/>
                  <w:marBottom w:val="0"/>
                  <w:divBdr>
                    <w:top w:val="none" w:sz="0" w:space="0" w:color="auto"/>
                    <w:left w:val="none" w:sz="0" w:space="0" w:color="auto"/>
                    <w:bottom w:val="none" w:sz="0" w:space="0" w:color="auto"/>
                    <w:right w:val="none" w:sz="0" w:space="0" w:color="auto"/>
                  </w:divBdr>
                  <w:divsChild>
                    <w:div w:id="1473674455">
                      <w:marLeft w:val="0"/>
                      <w:marRight w:val="0"/>
                      <w:marTop w:val="0"/>
                      <w:marBottom w:val="0"/>
                      <w:divBdr>
                        <w:top w:val="none" w:sz="0" w:space="0" w:color="auto"/>
                        <w:left w:val="none" w:sz="0" w:space="0" w:color="auto"/>
                        <w:bottom w:val="none" w:sz="0" w:space="0" w:color="auto"/>
                        <w:right w:val="none" w:sz="0" w:space="0" w:color="auto"/>
                      </w:divBdr>
                      <w:divsChild>
                        <w:div w:id="9790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00214">
          <w:marLeft w:val="0"/>
          <w:marRight w:val="0"/>
          <w:marTop w:val="0"/>
          <w:marBottom w:val="0"/>
          <w:divBdr>
            <w:top w:val="none" w:sz="0" w:space="0" w:color="auto"/>
            <w:left w:val="none" w:sz="0" w:space="0" w:color="auto"/>
            <w:bottom w:val="none" w:sz="0" w:space="0" w:color="auto"/>
            <w:right w:val="none" w:sz="0" w:space="0" w:color="auto"/>
          </w:divBdr>
          <w:divsChild>
            <w:div w:id="1681077954">
              <w:marLeft w:val="0"/>
              <w:marRight w:val="0"/>
              <w:marTop w:val="0"/>
              <w:marBottom w:val="0"/>
              <w:divBdr>
                <w:top w:val="none" w:sz="0" w:space="0" w:color="auto"/>
                <w:left w:val="none" w:sz="0" w:space="0" w:color="auto"/>
                <w:bottom w:val="none" w:sz="0" w:space="0" w:color="auto"/>
                <w:right w:val="none" w:sz="0" w:space="0" w:color="auto"/>
              </w:divBdr>
              <w:divsChild>
                <w:div w:id="1029448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17040/na-panel-approves-bill-against-intentional-disrespect-for-forc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591187" TargetMode="External"/><Relationship Id="rId12" Type="http://schemas.openxmlformats.org/officeDocument/2006/relationships/hyperlink" Target="https://twitter.com/UsamaKhilj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51977/it-ministry-notifies-amended-controversial-social-media-rules" TargetMode="External"/><Relationship Id="rId11" Type="http://schemas.openxmlformats.org/officeDocument/2006/relationships/hyperlink" Target="http://mailto:usama@bolobhi.org" TargetMode="External"/><Relationship Id="rId5" Type="http://schemas.openxmlformats.org/officeDocument/2006/relationships/hyperlink" Target="https://www.dawn.com/authors/7248/usama-khilji" TargetMode="External"/><Relationship Id="rId10" Type="http://schemas.openxmlformats.org/officeDocument/2006/relationships/hyperlink" Target="https://www.dawn.com/news/1625471" TargetMode="External"/><Relationship Id="rId4" Type="http://schemas.openxmlformats.org/officeDocument/2006/relationships/hyperlink" Target="https://www.dawn.com/news/1652311/the-last-fortress" TargetMode="External"/><Relationship Id="rId9" Type="http://schemas.openxmlformats.org/officeDocument/2006/relationships/hyperlink" Target="https://www.dawn.com/news/1652310/diminishing-freed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1132</Words>
  <Characters>6454</Characters>
  <Application>Microsoft Office Word</Application>
  <DocSecurity>0</DocSecurity>
  <Lines>53</Lines>
  <Paragraphs>15</Paragraphs>
  <ScaleCrop>false</ScaleCrop>
  <Company>Grizli777</Company>
  <LinksUpToDate>false</LinksUpToDate>
  <CharactersWithSpaces>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2021-10-18T07:29:00Z</dcterms:created>
  <dcterms:modified xsi:type="dcterms:W3CDTF">2021-10-18T07:33:00Z</dcterms:modified>
</cp:coreProperties>
</file>